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808EC" w14:textId="262E0D18" w:rsidR="00CA3550" w:rsidRPr="00CA3550" w:rsidRDefault="00CA3550" w:rsidP="00E22AA1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bookmarkStart w:id="0" w:name="_Hlk87078951"/>
      <w:r w:rsidRPr="00CA3550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CA3550">
        <w:rPr>
          <w:rFonts w:asciiTheme="minorHAnsi" w:hAnsiTheme="minorHAnsi" w:cstheme="minorHAnsi"/>
          <w:b/>
          <w:bCs/>
          <w:color w:val="FF0000"/>
        </w:rPr>
        <w:t>omenica</w:t>
      </w:r>
      <w:r w:rsidRPr="00CA3550">
        <w:rPr>
          <w:rFonts w:asciiTheme="minorHAnsi" w:hAnsiTheme="minorHAnsi" w:cstheme="minorHAnsi"/>
          <w:b/>
          <w:color w:val="FF0000"/>
          <w:spacing w:val="-6"/>
        </w:rPr>
        <w:t xml:space="preserve"> </w:t>
      </w:r>
      <w:r>
        <w:rPr>
          <w:rFonts w:asciiTheme="minorHAnsi" w:hAnsiTheme="minorHAnsi" w:cstheme="minorHAnsi"/>
          <w:b/>
          <w:color w:val="FF0000"/>
          <w:spacing w:val="-6"/>
        </w:rPr>
        <w:t>7 novembre 2021</w:t>
      </w:r>
    </w:p>
    <w:p w14:paraId="27309DBE" w14:textId="4FB918E6" w:rsidR="00CA3550" w:rsidRPr="00CA3550" w:rsidRDefault="00CA3550" w:rsidP="00CA3550">
      <w:pPr>
        <w:snapToGrid w:val="0"/>
        <w:rPr>
          <w:rFonts w:asciiTheme="minorHAnsi" w:hAnsiTheme="minorHAnsi" w:cstheme="minorHAnsi"/>
          <w:b/>
          <w:color w:val="FF0000"/>
          <w:spacing w:val="-6"/>
        </w:rPr>
      </w:pPr>
      <w:r w:rsidRPr="00CA3550">
        <w:rPr>
          <w:rFonts w:asciiTheme="minorHAnsi" w:hAnsiTheme="minorHAnsi" w:cstheme="minorHAnsi"/>
          <w:b/>
          <w:color w:val="FF0000"/>
          <w:spacing w:val="-6"/>
        </w:rPr>
        <w:t xml:space="preserve">XXXII </w:t>
      </w:r>
      <w:proofErr w:type="gramStart"/>
      <w:r w:rsidRPr="00CA3550">
        <w:rPr>
          <w:rFonts w:asciiTheme="minorHAnsi" w:hAnsiTheme="minorHAnsi" w:cstheme="minorHAnsi"/>
          <w:b/>
          <w:color w:val="FF0000"/>
          <w:spacing w:val="-6"/>
        </w:rPr>
        <w:t>Domenica</w:t>
      </w:r>
      <w:proofErr w:type="gramEnd"/>
      <w:r w:rsidRPr="00CA3550">
        <w:rPr>
          <w:rFonts w:asciiTheme="minorHAnsi" w:hAnsiTheme="minorHAnsi" w:cstheme="minorHAnsi"/>
          <w:b/>
          <w:color w:val="FF0000"/>
          <w:spacing w:val="-6"/>
        </w:rPr>
        <w:t xml:space="preserve"> “Per </w:t>
      </w:r>
      <w:proofErr w:type="spellStart"/>
      <w:r w:rsidRPr="00CA3550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CA3550">
        <w:rPr>
          <w:rFonts w:asciiTheme="minorHAnsi" w:hAnsiTheme="minorHAnsi" w:cstheme="minorHAnsi"/>
          <w:b/>
          <w:color w:val="FF0000"/>
          <w:spacing w:val="-6"/>
        </w:rPr>
        <w:t>”</w:t>
      </w:r>
    </w:p>
    <w:p w14:paraId="6DD2BA90" w14:textId="2B945461" w:rsidR="00CA3550" w:rsidRPr="00CA3550" w:rsidRDefault="00CA3550" w:rsidP="00E22AA1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hyperlink r:id="rId4" w:tgtFrame="_blank" w:history="1">
        <w:r w:rsidRPr="00CA3550">
          <w:rPr>
            <w:rFonts w:asciiTheme="minorHAnsi" w:hAnsiTheme="minorHAnsi" w:cstheme="minorHAnsi"/>
            <w:i/>
            <w:iCs/>
          </w:rPr>
          <w:t>1Re 17,10-16</w:t>
        </w:r>
      </w:hyperlink>
      <w:r w:rsidRPr="00CA3550">
        <w:rPr>
          <w:rFonts w:asciiTheme="minorHAnsi" w:hAnsiTheme="minorHAnsi" w:cstheme="minorHAnsi"/>
          <w:i/>
          <w:iCs/>
        </w:rPr>
        <w:t xml:space="preserve">; </w:t>
      </w:r>
      <w:hyperlink r:id="rId5" w:tgtFrame="_blank" w:history="1">
        <w:r w:rsidRPr="00CA3550">
          <w:rPr>
            <w:rFonts w:asciiTheme="minorHAnsi" w:hAnsiTheme="minorHAnsi" w:cstheme="minorHAnsi"/>
            <w:i/>
            <w:iCs/>
          </w:rPr>
          <w:t>Sal 145</w:t>
        </w:r>
      </w:hyperlink>
      <w:r w:rsidRPr="00CA3550">
        <w:rPr>
          <w:rFonts w:asciiTheme="minorHAnsi" w:hAnsiTheme="minorHAnsi" w:cstheme="minorHAnsi"/>
          <w:i/>
          <w:iCs/>
        </w:rPr>
        <w:t xml:space="preserve">; </w:t>
      </w:r>
      <w:hyperlink r:id="rId6" w:history="1">
        <w:proofErr w:type="spellStart"/>
        <w:r w:rsidRPr="00CA3550">
          <w:rPr>
            <w:rFonts w:asciiTheme="minorHAnsi" w:hAnsiTheme="minorHAnsi" w:cstheme="minorHAnsi"/>
            <w:i/>
            <w:iCs/>
          </w:rPr>
          <w:t>Eb</w:t>
        </w:r>
        <w:proofErr w:type="spellEnd"/>
        <w:r w:rsidRPr="00CA3550">
          <w:rPr>
            <w:rFonts w:asciiTheme="minorHAnsi" w:hAnsiTheme="minorHAnsi" w:cstheme="minorHAnsi"/>
            <w:i/>
            <w:iCs/>
          </w:rPr>
          <w:t xml:space="preserve"> 9,24-28</w:t>
        </w:r>
      </w:hyperlink>
      <w:r w:rsidRPr="00CA3550">
        <w:rPr>
          <w:rFonts w:asciiTheme="minorHAnsi" w:hAnsiTheme="minorHAnsi" w:cstheme="minorHAnsi"/>
          <w:i/>
          <w:iCs/>
        </w:rPr>
        <w:t xml:space="preserve">; </w:t>
      </w:r>
      <w:hyperlink r:id="rId7" w:tgtFrame="_blank" w:history="1">
        <w:r w:rsidRPr="00CA3550">
          <w:rPr>
            <w:rFonts w:asciiTheme="minorHAnsi" w:hAnsiTheme="minorHAnsi" w:cstheme="minorHAnsi"/>
            <w:i/>
            <w:iCs/>
          </w:rPr>
          <w:t>Mc 12,38-44</w:t>
        </w:r>
      </w:hyperlink>
    </w:p>
    <w:p w14:paraId="09B1526E" w14:textId="1833EE1B" w:rsidR="00CA3550" w:rsidRPr="00CA3550" w:rsidRDefault="00CA3550" w:rsidP="00E22AA1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r w:rsidRPr="00CA3550">
        <w:rPr>
          <w:rFonts w:asciiTheme="minorHAnsi" w:hAnsiTheme="minorHAnsi" w:cstheme="minorHAnsi"/>
          <w:i/>
          <w:iCs/>
        </w:rPr>
        <w:t>Questa vedova, nella sua</w:t>
      </w:r>
      <w:r>
        <w:rPr>
          <w:rFonts w:asciiTheme="minorHAnsi" w:hAnsiTheme="minorHAnsi" w:cstheme="minorHAnsi"/>
          <w:i/>
          <w:iCs/>
        </w:rPr>
        <w:t xml:space="preserve"> </w:t>
      </w:r>
      <w:r w:rsidRPr="00CA3550">
        <w:rPr>
          <w:rFonts w:asciiTheme="minorHAnsi" w:hAnsiTheme="minorHAnsi" w:cstheme="minorHAnsi"/>
          <w:i/>
          <w:iCs/>
        </w:rPr>
        <w:t xml:space="preserve">povertà, ha dato tutto quello che aveva. </w:t>
      </w:r>
    </w:p>
    <w:p w14:paraId="5BC64CC3" w14:textId="77777777" w:rsidR="00CA3550" w:rsidRDefault="00CA3550" w:rsidP="00F6581D">
      <w:pPr>
        <w:spacing w:line="360" w:lineRule="auto"/>
        <w:rPr>
          <w:sz w:val="22"/>
          <w:szCs w:val="22"/>
        </w:rPr>
      </w:pPr>
    </w:p>
    <w:p w14:paraId="76484B37" w14:textId="0A683BAF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Vediamo </w:t>
      </w:r>
      <w:r w:rsidRPr="00CA3550">
        <w:rPr>
          <w:rFonts w:asciiTheme="minorHAnsi" w:hAnsiTheme="minorHAnsi" w:cstheme="minorHAnsi"/>
          <w:b/>
          <w:bCs/>
        </w:rPr>
        <w:t>le persone belle</w:t>
      </w:r>
      <w:r w:rsidRPr="00CA3550">
        <w:rPr>
          <w:rFonts w:asciiTheme="minorHAnsi" w:hAnsiTheme="minorHAnsi" w:cstheme="minorHAnsi"/>
        </w:rPr>
        <w:t xml:space="preserve"> presenti nelle letture di oggi.</w:t>
      </w:r>
    </w:p>
    <w:p w14:paraId="4E7A704B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t xml:space="preserve">1. </w:t>
      </w:r>
      <w:r w:rsidRPr="00CA3550">
        <w:rPr>
          <w:rFonts w:asciiTheme="minorHAnsi" w:hAnsiTheme="minorHAnsi" w:cstheme="minorHAnsi"/>
        </w:rPr>
        <w:t xml:space="preserve">Innanzitutto ci sono </w:t>
      </w:r>
      <w:r w:rsidRPr="00CA3550">
        <w:rPr>
          <w:rFonts w:asciiTheme="minorHAnsi" w:hAnsiTheme="minorHAnsi" w:cstheme="minorHAnsi"/>
          <w:b/>
          <w:bCs/>
        </w:rPr>
        <w:t>due vedove</w:t>
      </w:r>
      <w:r w:rsidRPr="00CA3550">
        <w:rPr>
          <w:rFonts w:asciiTheme="minorHAnsi" w:hAnsiTheme="minorHAnsi" w:cstheme="minorHAnsi"/>
        </w:rPr>
        <w:t>, una nella prima lettura e l’altra nel Vangelo. Hanno alcuni elementi in comune e qualche cosa di diverso.</w:t>
      </w:r>
    </w:p>
    <w:p w14:paraId="4A32DC11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t>a. Elementi in comune</w:t>
      </w:r>
      <w:r w:rsidRPr="00CA3550">
        <w:rPr>
          <w:rFonts w:asciiTheme="minorHAnsi" w:hAnsiTheme="minorHAnsi" w:cstheme="minorHAnsi"/>
        </w:rPr>
        <w:t xml:space="preserve"> sono:</w:t>
      </w:r>
    </w:p>
    <w:p w14:paraId="1C314475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il loro </w:t>
      </w:r>
      <w:r w:rsidRPr="00CA3550">
        <w:rPr>
          <w:rFonts w:asciiTheme="minorHAnsi" w:hAnsiTheme="minorHAnsi" w:cstheme="minorHAnsi"/>
          <w:b/>
          <w:bCs/>
        </w:rPr>
        <w:t>lutto, il dolore</w:t>
      </w:r>
      <w:r w:rsidRPr="00CA3550">
        <w:rPr>
          <w:rFonts w:asciiTheme="minorHAnsi" w:hAnsiTheme="minorHAnsi" w:cstheme="minorHAnsi"/>
        </w:rPr>
        <w:t xml:space="preserve"> per la morte di chi era loro caro;</w:t>
      </w:r>
    </w:p>
    <w:p w14:paraId="291BEC89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e poi </w:t>
      </w:r>
      <w:r w:rsidRPr="00CA3550">
        <w:rPr>
          <w:rFonts w:asciiTheme="minorHAnsi" w:hAnsiTheme="minorHAnsi" w:cstheme="minorHAnsi"/>
          <w:b/>
          <w:bCs/>
        </w:rPr>
        <w:t>la loro debolezza</w:t>
      </w:r>
      <w:r w:rsidRPr="00CA3550">
        <w:rPr>
          <w:rFonts w:asciiTheme="minorHAnsi" w:hAnsiTheme="minorHAnsi" w:cstheme="minorHAnsi"/>
        </w:rPr>
        <w:t>, la povertà nel presente.</w:t>
      </w:r>
    </w:p>
    <w:p w14:paraId="2F4E07CE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Le ricchezze di queste due donne messe insieme sono: </w:t>
      </w:r>
      <w:r w:rsidRPr="00CA3550">
        <w:rPr>
          <w:rFonts w:asciiTheme="minorHAnsi" w:hAnsiTheme="minorHAnsi" w:cstheme="minorHAnsi"/>
          <w:b/>
          <w:bCs/>
        </w:rPr>
        <w:t>due spiccioli</w:t>
      </w:r>
      <w:r w:rsidRPr="00CA3550">
        <w:rPr>
          <w:rFonts w:asciiTheme="minorHAnsi" w:hAnsiTheme="minorHAnsi" w:cstheme="minorHAnsi"/>
        </w:rPr>
        <w:t xml:space="preserve">, tutto quello che la vedova di Gerusalemme ha per vivere; </w:t>
      </w:r>
      <w:r w:rsidRPr="00CA3550">
        <w:rPr>
          <w:rFonts w:asciiTheme="minorHAnsi" w:hAnsiTheme="minorHAnsi" w:cstheme="minorHAnsi"/>
          <w:b/>
          <w:bCs/>
        </w:rPr>
        <w:t>due pezzi di legna, un pugno di farina e un po’ di olio</w:t>
      </w:r>
      <w:r w:rsidRPr="00CA3550">
        <w:rPr>
          <w:rFonts w:asciiTheme="minorHAnsi" w:hAnsiTheme="minorHAnsi" w:cstheme="minorHAnsi"/>
        </w:rPr>
        <w:t xml:space="preserve">, la vedova di </w:t>
      </w:r>
      <w:proofErr w:type="spellStart"/>
      <w:r w:rsidRPr="00CA3550">
        <w:rPr>
          <w:rFonts w:asciiTheme="minorHAnsi" w:hAnsiTheme="minorHAnsi" w:cstheme="minorHAnsi"/>
        </w:rPr>
        <w:t>Sarepta</w:t>
      </w:r>
      <w:proofErr w:type="spellEnd"/>
      <w:r w:rsidRPr="00CA3550">
        <w:rPr>
          <w:rFonts w:asciiTheme="minorHAnsi" w:hAnsiTheme="minorHAnsi" w:cstheme="minorHAnsi"/>
        </w:rPr>
        <w:t xml:space="preserve">. Questo è tutto il loro possesso. </w:t>
      </w:r>
    </w:p>
    <w:p w14:paraId="5F8E40FA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Hanno </w:t>
      </w:r>
      <w:r w:rsidRPr="00CA3550">
        <w:rPr>
          <w:rFonts w:asciiTheme="minorHAnsi" w:hAnsiTheme="minorHAnsi" w:cstheme="minorHAnsi"/>
          <w:b/>
          <w:bCs/>
        </w:rPr>
        <w:t xml:space="preserve">la preoccupazione </w:t>
      </w:r>
      <w:r w:rsidRPr="00CA3550">
        <w:rPr>
          <w:rFonts w:asciiTheme="minorHAnsi" w:hAnsiTheme="minorHAnsi" w:cstheme="minorHAnsi"/>
        </w:rPr>
        <w:t xml:space="preserve">per il futuro, per la propria vita, e la vedova di </w:t>
      </w:r>
      <w:proofErr w:type="spellStart"/>
      <w:r w:rsidRPr="00CA3550">
        <w:rPr>
          <w:rFonts w:asciiTheme="minorHAnsi" w:hAnsiTheme="minorHAnsi" w:cstheme="minorHAnsi"/>
        </w:rPr>
        <w:t>Sarepta</w:t>
      </w:r>
      <w:proofErr w:type="spellEnd"/>
      <w:r w:rsidRPr="00CA3550">
        <w:rPr>
          <w:rFonts w:asciiTheme="minorHAnsi" w:hAnsiTheme="minorHAnsi" w:cstheme="minorHAnsi"/>
        </w:rPr>
        <w:t xml:space="preserve"> anche per un figlio che deve crescere e non sa come.</w:t>
      </w:r>
    </w:p>
    <w:p w14:paraId="6F5F9A2C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C’è </w:t>
      </w:r>
      <w:r w:rsidRPr="00CA3550">
        <w:rPr>
          <w:rFonts w:asciiTheme="minorHAnsi" w:hAnsiTheme="minorHAnsi" w:cstheme="minorHAnsi"/>
          <w:b/>
          <w:bCs/>
        </w:rPr>
        <w:t>la generosità:</w:t>
      </w:r>
      <w:r w:rsidRPr="00CA3550">
        <w:rPr>
          <w:rFonts w:asciiTheme="minorHAnsi" w:hAnsiTheme="minorHAnsi" w:cstheme="minorHAnsi"/>
        </w:rPr>
        <w:t xml:space="preserve"> </w:t>
      </w:r>
      <w:r w:rsidRPr="00CA3550">
        <w:rPr>
          <w:rFonts w:asciiTheme="minorHAnsi" w:hAnsiTheme="minorHAnsi" w:cstheme="minorHAnsi"/>
          <w:b/>
          <w:bCs/>
        </w:rPr>
        <w:t>condividono tutto con il povero che passa e con l’Onnipotente</w:t>
      </w:r>
      <w:r w:rsidRPr="00CA3550">
        <w:rPr>
          <w:rFonts w:asciiTheme="minorHAnsi" w:hAnsiTheme="minorHAnsi" w:cstheme="minorHAnsi"/>
        </w:rPr>
        <w:t>.</w:t>
      </w:r>
    </w:p>
    <w:p w14:paraId="41AA84A4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t>b. Gli elementi diversi</w:t>
      </w:r>
      <w:r w:rsidRPr="00CA3550">
        <w:rPr>
          <w:rFonts w:asciiTheme="minorHAnsi" w:hAnsiTheme="minorHAnsi" w:cstheme="minorHAnsi"/>
        </w:rPr>
        <w:t xml:space="preserve"> sono che</w:t>
      </w:r>
    </w:p>
    <w:p w14:paraId="45AF6EC1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</w:t>
      </w:r>
      <w:r w:rsidRPr="00CA3550">
        <w:rPr>
          <w:rFonts w:asciiTheme="minorHAnsi" w:hAnsiTheme="minorHAnsi" w:cstheme="minorHAnsi"/>
          <w:b/>
          <w:bCs/>
        </w:rPr>
        <w:t>l’una è ebrea:</w:t>
      </w:r>
      <w:r w:rsidRPr="00CA3550">
        <w:rPr>
          <w:rFonts w:asciiTheme="minorHAnsi" w:hAnsiTheme="minorHAnsi" w:cstheme="minorHAnsi"/>
        </w:rPr>
        <w:t xml:space="preserve"> anche dentro il popolo santo, con tanti scribi e farisei, però la generosità e la bontà non sono scomparse. </w:t>
      </w:r>
      <w:r w:rsidRPr="00CA3550">
        <w:rPr>
          <w:rFonts w:asciiTheme="minorHAnsi" w:hAnsiTheme="minorHAnsi" w:cstheme="minorHAnsi"/>
          <w:b/>
          <w:bCs/>
        </w:rPr>
        <w:t>C’è in Israele ancora gente buona</w:t>
      </w:r>
      <w:r w:rsidRPr="00CA3550">
        <w:rPr>
          <w:rFonts w:asciiTheme="minorHAnsi" w:hAnsiTheme="minorHAnsi" w:cstheme="minorHAnsi"/>
        </w:rPr>
        <w:t>;</w:t>
      </w:r>
    </w:p>
    <w:p w14:paraId="7638C085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e </w:t>
      </w:r>
      <w:r w:rsidRPr="00CA3550">
        <w:rPr>
          <w:rFonts w:asciiTheme="minorHAnsi" w:hAnsiTheme="minorHAnsi" w:cstheme="minorHAnsi"/>
          <w:b/>
          <w:bCs/>
        </w:rPr>
        <w:t>l’altra è pagana</w:t>
      </w:r>
      <w:r w:rsidRPr="00CA3550">
        <w:rPr>
          <w:rFonts w:asciiTheme="minorHAnsi" w:hAnsiTheme="minorHAnsi" w:cstheme="minorHAnsi"/>
        </w:rPr>
        <w:t xml:space="preserve"> e questo ci dice che </w:t>
      </w:r>
      <w:r w:rsidRPr="00CA3550">
        <w:rPr>
          <w:rFonts w:asciiTheme="minorHAnsi" w:hAnsiTheme="minorHAnsi" w:cstheme="minorHAnsi"/>
          <w:b/>
          <w:bCs/>
        </w:rPr>
        <w:t xml:space="preserve">il bene è dappertutto, </w:t>
      </w:r>
      <w:r w:rsidRPr="00CA3550">
        <w:rPr>
          <w:rFonts w:asciiTheme="minorHAnsi" w:hAnsiTheme="minorHAnsi" w:cstheme="minorHAnsi"/>
        </w:rPr>
        <w:t xml:space="preserve">è che </w:t>
      </w:r>
      <w:r w:rsidRPr="00CA3550">
        <w:rPr>
          <w:rFonts w:asciiTheme="minorHAnsi" w:hAnsiTheme="minorHAnsi" w:cstheme="minorHAnsi"/>
          <w:b/>
          <w:bCs/>
        </w:rPr>
        <w:t>in tutte le persone</w:t>
      </w:r>
      <w:r w:rsidRPr="00CA3550">
        <w:rPr>
          <w:rFonts w:asciiTheme="minorHAnsi" w:hAnsiTheme="minorHAnsi" w:cstheme="minorHAnsi"/>
        </w:rPr>
        <w:t>, credenti e non credenti. Le persone buone appartengono a ogni popolo, lingua, razza e nazione.</w:t>
      </w:r>
    </w:p>
    <w:p w14:paraId="7A3EA96C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t xml:space="preserve">2. </w:t>
      </w:r>
      <w:r w:rsidRPr="00CA3550">
        <w:rPr>
          <w:rFonts w:asciiTheme="minorHAnsi" w:hAnsiTheme="minorHAnsi" w:cstheme="minorHAnsi"/>
        </w:rPr>
        <w:t xml:space="preserve">L’altro personaggio positivo è </w:t>
      </w:r>
      <w:r w:rsidRPr="00CA3550">
        <w:rPr>
          <w:rFonts w:asciiTheme="minorHAnsi" w:hAnsiTheme="minorHAnsi" w:cstheme="minorHAnsi"/>
          <w:b/>
          <w:bCs/>
          <w:u w:val="single"/>
        </w:rPr>
        <w:t>DIO</w:t>
      </w:r>
      <w:r w:rsidRPr="00CA3550">
        <w:rPr>
          <w:rFonts w:asciiTheme="minorHAnsi" w:hAnsiTheme="minorHAnsi" w:cstheme="minorHAnsi"/>
          <w:b/>
          <w:bCs/>
        </w:rPr>
        <w:t xml:space="preserve"> che è fedele</w:t>
      </w:r>
      <w:r w:rsidRPr="00CA3550">
        <w:rPr>
          <w:rFonts w:asciiTheme="minorHAnsi" w:hAnsiTheme="minorHAnsi" w:cstheme="minorHAnsi"/>
        </w:rPr>
        <w:t xml:space="preserve"> alla promessa che ha fatto, quella </w:t>
      </w:r>
      <w:r w:rsidRPr="00CA3550">
        <w:rPr>
          <w:rFonts w:asciiTheme="minorHAnsi" w:hAnsiTheme="minorHAnsi" w:cstheme="minorHAnsi"/>
          <w:b/>
          <w:bCs/>
        </w:rPr>
        <w:t>di essere sostegno</w:t>
      </w:r>
      <w:r w:rsidRPr="00CA3550">
        <w:rPr>
          <w:rFonts w:asciiTheme="minorHAnsi" w:hAnsiTheme="minorHAnsi" w:cstheme="minorHAnsi"/>
        </w:rPr>
        <w:t xml:space="preserve"> per l’orfano e per la vedova. Non è una parola solo scritta sulla carta, è una parola reale.</w:t>
      </w:r>
    </w:p>
    <w:p w14:paraId="50F67EDB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</w:t>
      </w:r>
      <w:r w:rsidRPr="00CA3550">
        <w:rPr>
          <w:rFonts w:asciiTheme="minorHAnsi" w:hAnsiTheme="minorHAnsi" w:cstheme="minorHAnsi"/>
          <w:b/>
          <w:bCs/>
        </w:rPr>
        <w:t>Questa fedeltà di Dio la si scorge in Gesù</w:t>
      </w:r>
      <w:r w:rsidRPr="00CA3550">
        <w:rPr>
          <w:rFonts w:asciiTheme="minorHAnsi" w:hAnsiTheme="minorHAnsi" w:cstheme="minorHAnsi"/>
        </w:rPr>
        <w:t xml:space="preserve">, il </w:t>
      </w:r>
      <w:r w:rsidRPr="00CA3550">
        <w:rPr>
          <w:rFonts w:asciiTheme="minorHAnsi" w:hAnsiTheme="minorHAnsi" w:cstheme="minorHAnsi"/>
          <w:b/>
          <w:bCs/>
        </w:rPr>
        <w:t>volto visibile della misericordia del Padre</w:t>
      </w:r>
      <w:r w:rsidRPr="00CA3550">
        <w:rPr>
          <w:rFonts w:asciiTheme="minorHAnsi" w:hAnsiTheme="minorHAnsi" w:cstheme="minorHAnsi"/>
        </w:rPr>
        <w:t xml:space="preserve">, che vede, apprezza, esalta questa donna, </w:t>
      </w:r>
      <w:r w:rsidRPr="00CA3550">
        <w:rPr>
          <w:rFonts w:asciiTheme="minorHAnsi" w:hAnsiTheme="minorHAnsi" w:cstheme="minorHAnsi"/>
          <w:b/>
          <w:bCs/>
        </w:rPr>
        <w:t>mettendo in luce la grandezza degli umili</w:t>
      </w:r>
      <w:r w:rsidRPr="00CA3550">
        <w:rPr>
          <w:rFonts w:asciiTheme="minorHAnsi" w:hAnsiTheme="minorHAnsi" w:cstheme="minorHAnsi"/>
        </w:rPr>
        <w:t xml:space="preserve">, dei nascosti, degli invisibili. </w:t>
      </w:r>
    </w:p>
    <w:p w14:paraId="1B6D83AF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>Davvero Dio esalta gli umili e abbassa i superbi.</w:t>
      </w:r>
    </w:p>
    <w:p w14:paraId="5361882C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 xml:space="preserve">- E </w:t>
      </w:r>
      <w:r w:rsidRPr="00CA3550">
        <w:rPr>
          <w:rFonts w:asciiTheme="minorHAnsi" w:hAnsiTheme="minorHAnsi" w:cstheme="minorHAnsi"/>
          <w:b/>
          <w:bCs/>
        </w:rPr>
        <w:t>si percepisce anche nella sua Provvidenza che non fa mancare il pane quotidiano</w:t>
      </w:r>
      <w:r w:rsidRPr="00CA3550">
        <w:rPr>
          <w:rFonts w:asciiTheme="minorHAnsi" w:hAnsiTheme="minorHAnsi" w:cstheme="minorHAnsi"/>
        </w:rPr>
        <w:t xml:space="preserve"> a quelle due famiglie. In un modo continuo, fino al termine della carestia.</w:t>
      </w:r>
    </w:p>
    <w:p w14:paraId="5FB1D148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</w:rPr>
        <w:t>I messaggi grandi che vengono a noi sono:</w:t>
      </w:r>
    </w:p>
    <w:p w14:paraId="43B69411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t>1. l’imparare a cogliere la bellezza delle persone</w:t>
      </w:r>
      <w:r w:rsidRPr="00CA3550">
        <w:rPr>
          <w:rFonts w:asciiTheme="minorHAnsi" w:hAnsiTheme="minorHAnsi" w:cstheme="minorHAnsi"/>
        </w:rPr>
        <w:t>, il saper vedere lo splendore che è nell’essere umano.</w:t>
      </w:r>
    </w:p>
    <w:p w14:paraId="4E5B3301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  <w:b/>
          <w:bCs/>
        </w:rPr>
      </w:pPr>
      <w:r w:rsidRPr="00CA3550">
        <w:rPr>
          <w:rFonts w:asciiTheme="minorHAnsi" w:hAnsiTheme="minorHAnsi" w:cstheme="minorHAnsi"/>
        </w:rPr>
        <w:t xml:space="preserve">Mostrarli perché altrimenti sono e rimangono invisibili. </w:t>
      </w:r>
      <w:r w:rsidRPr="00CA3550">
        <w:rPr>
          <w:rFonts w:asciiTheme="minorHAnsi" w:hAnsiTheme="minorHAnsi" w:cstheme="minorHAnsi"/>
          <w:b/>
          <w:bCs/>
        </w:rPr>
        <w:t>Vedere e far vedere. Indicarli come esempi di speranza.</w:t>
      </w:r>
    </w:p>
    <w:p w14:paraId="1BC09D9C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lastRenderedPageBreak/>
        <w:t xml:space="preserve">2. </w:t>
      </w:r>
      <w:r w:rsidRPr="00CA3550">
        <w:rPr>
          <w:rFonts w:asciiTheme="minorHAnsi" w:hAnsiTheme="minorHAnsi" w:cstheme="minorHAnsi"/>
        </w:rPr>
        <w:t xml:space="preserve">Ma </w:t>
      </w:r>
      <w:r w:rsidRPr="00CA3550">
        <w:rPr>
          <w:rFonts w:asciiTheme="minorHAnsi" w:hAnsiTheme="minorHAnsi" w:cstheme="minorHAnsi"/>
          <w:b/>
          <w:bCs/>
        </w:rPr>
        <w:t xml:space="preserve">dobbiamo guardare </w:t>
      </w:r>
      <w:r w:rsidRPr="00CA3550">
        <w:rPr>
          <w:rFonts w:asciiTheme="minorHAnsi" w:hAnsiTheme="minorHAnsi" w:cstheme="minorHAnsi"/>
        </w:rPr>
        <w:t xml:space="preserve">anche </w:t>
      </w:r>
      <w:r w:rsidRPr="00CA3550">
        <w:rPr>
          <w:rFonts w:asciiTheme="minorHAnsi" w:hAnsiTheme="minorHAnsi" w:cstheme="minorHAnsi"/>
          <w:b/>
          <w:bCs/>
        </w:rPr>
        <w:t>la bellezza di Dio</w:t>
      </w:r>
      <w:r w:rsidRPr="00CA3550">
        <w:rPr>
          <w:rFonts w:asciiTheme="minorHAnsi" w:hAnsiTheme="minorHAnsi" w:cstheme="minorHAnsi"/>
        </w:rPr>
        <w:t xml:space="preserve">, noi che tante volte siamo un po’ brontoloni con Lui, guardando solo ciò che ci manca o che pensiamo non ci abbia dato. </w:t>
      </w:r>
    </w:p>
    <w:p w14:paraId="476B20E5" w14:textId="77777777" w:rsidR="00F6581D" w:rsidRPr="00CA3550" w:rsidRDefault="00F6581D" w:rsidP="00F6581D">
      <w:pPr>
        <w:spacing w:line="360" w:lineRule="auto"/>
        <w:rPr>
          <w:rFonts w:asciiTheme="minorHAnsi" w:hAnsiTheme="minorHAnsi" w:cstheme="minorHAnsi"/>
        </w:rPr>
      </w:pPr>
      <w:r w:rsidRPr="00CA3550">
        <w:rPr>
          <w:rFonts w:asciiTheme="minorHAnsi" w:hAnsiTheme="minorHAnsi" w:cstheme="minorHAnsi"/>
          <w:b/>
          <w:bCs/>
        </w:rPr>
        <w:t>Il vederlo per imparare a godere e avere forza e speranza per l’ora della nostra difficoltà.</w:t>
      </w:r>
    </w:p>
    <w:p w14:paraId="73D9C602" w14:textId="77777777" w:rsidR="00F6581D" w:rsidRPr="00AE2D00" w:rsidRDefault="00F6581D" w:rsidP="00F6581D">
      <w:pPr>
        <w:rPr>
          <w:sz w:val="22"/>
          <w:szCs w:val="22"/>
        </w:rPr>
      </w:pPr>
    </w:p>
    <w:bookmarkEnd w:id="0"/>
    <w:p w14:paraId="6A4EBB93" w14:textId="77777777" w:rsidR="00F6581D" w:rsidRPr="00AE2D00" w:rsidRDefault="00F6581D" w:rsidP="00372A91">
      <w:pPr>
        <w:spacing w:line="360" w:lineRule="auto"/>
        <w:rPr>
          <w:b/>
          <w:sz w:val="22"/>
          <w:szCs w:val="22"/>
        </w:rPr>
      </w:pPr>
    </w:p>
    <w:sectPr w:rsidR="00F6581D" w:rsidRPr="00AE2D00" w:rsidSect="00CA3550">
      <w:pgSz w:w="11906" w:h="16838"/>
      <w:pgMar w:top="709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91"/>
    <w:rsid w:val="00122659"/>
    <w:rsid w:val="00257CC7"/>
    <w:rsid w:val="00320A3D"/>
    <w:rsid w:val="00372A91"/>
    <w:rsid w:val="003F5660"/>
    <w:rsid w:val="00942D16"/>
    <w:rsid w:val="00AE2D00"/>
    <w:rsid w:val="00BB422B"/>
    <w:rsid w:val="00C30BBC"/>
    <w:rsid w:val="00CA3550"/>
    <w:rsid w:val="00F6581D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5E54A"/>
  <w15:chartTrackingRefBased/>
  <w15:docId w15:val="{CB46FD65-AEB9-4A03-ADE0-634889E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A9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CA3550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Mc%2012,38-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Eb%209,24-2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45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1Re%2017,10-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2021-11-07T15:40:00Z</dcterms:created>
  <dcterms:modified xsi:type="dcterms:W3CDTF">2021-11-07T15:40:00Z</dcterms:modified>
</cp:coreProperties>
</file>